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A06943">
        <w:rPr>
          <w:rFonts w:ascii="Times New Roman" w:hAnsi="Times New Roman"/>
          <w:sz w:val="24"/>
          <w:szCs w:val="24"/>
          <w:lang w:val="en-US"/>
        </w:rPr>
        <w:t>84</w:t>
      </w:r>
      <w:r w:rsidR="003D6D33">
        <w:rPr>
          <w:rFonts w:ascii="Times New Roman" w:hAnsi="Times New Roman"/>
          <w:sz w:val="24"/>
          <w:szCs w:val="24"/>
          <w:lang w:val="sr-Cyrl-RS"/>
        </w:rPr>
        <w:t>-16</w:t>
      </w:r>
    </w:p>
    <w:p w:rsidR="00D957A1" w:rsidRPr="00D83E19" w:rsidRDefault="00A0694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фебруар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6D33">
        <w:rPr>
          <w:rFonts w:ascii="Times New Roman" w:hAnsi="Times New Roman"/>
          <w:sz w:val="24"/>
          <w:szCs w:val="24"/>
          <w:lang w:val="en-US"/>
        </w:rPr>
        <w:t>4</w:t>
      </w:r>
      <w:r w:rsidR="00A06943">
        <w:rPr>
          <w:rFonts w:ascii="Times New Roman" w:hAnsi="Times New Roman"/>
          <w:sz w:val="24"/>
          <w:szCs w:val="24"/>
          <w:lang w:val="en-US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6943">
        <w:rPr>
          <w:rFonts w:ascii="Times New Roman" w:hAnsi="Times New Roman"/>
          <w:sz w:val="24"/>
          <w:szCs w:val="24"/>
          <w:lang w:val="en-US"/>
        </w:rPr>
        <w:t>23</w:t>
      </w:r>
      <w:r w:rsidR="00DE0D07">
        <w:rPr>
          <w:rFonts w:ascii="Times New Roman" w:hAnsi="Times New Roman"/>
          <w:sz w:val="24"/>
          <w:szCs w:val="24"/>
        </w:rPr>
        <w:t>.</w:t>
      </w:r>
      <w:r w:rsidR="00A069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943">
        <w:rPr>
          <w:rFonts w:ascii="Times New Roman" w:hAnsi="Times New Roman"/>
          <w:sz w:val="24"/>
          <w:szCs w:val="24"/>
          <w:lang w:val="sr-Cyrl-RS"/>
        </w:rPr>
        <w:t xml:space="preserve">ФЕБРУАРА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A06943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Зоран Антић,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777051">
        <w:rPr>
          <w:rFonts w:ascii="Times New Roman" w:hAnsi="Times New Roman"/>
          <w:sz w:val="24"/>
          <w:szCs w:val="24"/>
        </w:rPr>
        <w:t>Жарко Богатиновић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7770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619A">
        <w:rPr>
          <w:rFonts w:ascii="Times New Roman" w:hAnsi="Times New Roman"/>
          <w:sz w:val="24"/>
          <w:szCs w:val="24"/>
          <w:lang w:val="sr-Cyrl-RS"/>
        </w:rPr>
        <w:t>Арпад Фремонд</w:t>
      </w:r>
      <w:r w:rsidR="00777051">
        <w:rPr>
          <w:rFonts w:ascii="Times New Roman" w:hAnsi="Times New Roman"/>
          <w:sz w:val="24"/>
          <w:szCs w:val="24"/>
          <w:lang w:val="sr-Cyrl-RS"/>
        </w:rPr>
        <w:t>,</w:t>
      </w:r>
      <w:r w:rsidR="007770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Владан Милошевић</w:t>
      </w:r>
      <w:r w:rsidR="008F376F">
        <w:rPr>
          <w:rFonts w:ascii="Times New Roman" w:hAnsi="Times New Roman"/>
          <w:sz w:val="24"/>
          <w:szCs w:val="24"/>
          <w:lang w:val="sr-Cyrl-RS"/>
        </w:rPr>
        <w:t xml:space="preserve"> (заменик Јасмине Обрадовић)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619A">
        <w:rPr>
          <w:rFonts w:ascii="Times New Roman" w:hAnsi="Times New Roman"/>
          <w:sz w:val="24"/>
          <w:szCs w:val="24"/>
          <w:lang w:val="sr-Cyrl-RS"/>
        </w:rPr>
        <w:t>Дејан Нектаријевић</w:t>
      </w:r>
      <w:r w:rsidR="007770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7051">
        <w:rPr>
          <w:rFonts w:ascii="Times New Roman" w:hAnsi="Times New Roman"/>
          <w:sz w:val="24"/>
          <w:szCs w:val="24"/>
          <w:lang w:val="sr-Cyrl-RS"/>
        </w:rPr>
        <w:t>(заменик Верољуба Матића), Жељко Сушец (заменик Милије Милетића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), Надица Николић Танасијевић (заменик Ђорђа Стојшића), </w:t>
      </w:r>
      <w:r w:rsidR="003D6D33">
        <w:rPr>
          <w:rFonts w:ascii="Times New Roman" w:hAnsi="Times New Roman"/>
          <w:sz w:val="24"/>
          <w:szCs w:val="24"/>
          <w:lang w:val="sr-Cyrl-RS"/>
        </w:rPr>
        <w:t>Мирољуб Станковић</w:t>
      </w:r>
      <w:r w:rsidR="008F74D0">
        <w:rPr>
          <w:rFonts w:ascii="Times New Roman" w:hAnsi="Times New Roman"/>
          <w:sz w:val="24"/>
          <w:szCs w:val="24"/>
          <w:lang w:val="sr-Cyrl-RS"/>
        </w:rPr>
        <w:t xml:space="preserve"> и Мирослав Маринковић (заменик Душана Петровића)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, Милија Милетић, Ђорђе Стојшић, Марјана Мараш, Горан Ћирић, </w:t>
      </w:r>
      <w:r w:rsidR="00043837" w:rsidRPr="00043837">
        <w:rPr>
          <w:rFonts w:ascii="Times New Roman" w:hAnsi="Times New Roman"/>
          <w:sz w:val="24"/>
          <w:szCs w:val="24"/>
          <w:lang w:val="sr-Cyrl-RS"/>
        </w:rPr>
        <w:t>Душан Петровић</w:t>
      </w:r>
      <w:r w:rsidR="00043837">
        <w:rPr>
          <w:rFonts w:ascii="Times New Roman" w:hAnsi="Times New Roman"/>
          <w:sz w:val="24"/>
          <w:szCs w:val="24"/>
          <w:lang w:val="sr-Cyrl-RS"/>
        </w:rPr>
        <w:t xml:space="preserve"> и Сабина Даздаревић.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Default="00043837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су присуствовали и народни посланици</w:t>
      </w:r>
      <w:r w:rsidR="003D6D33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Милан Новаковић и Младен Лукић.</w:t>
      </w:r>
    </w:p>
    <w:p w:rsidR="00CF0789" w:rsidRDefault="00CF0789" w:rsidP="00E0136A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0136A" w:rsidRPr="00E0136A" w:rsidRDefault="00E0136A" w:rsidP="00E0136A">
      <w:pPr>
        <w:ind w:firstLine="720"/>
        <w:rPr>
          <w:rFonts w:ascii="Times New Roman" w:hAnsi="Times New Roman"/>
          <w:sz w:val="24"/>
          <w:szCs w:val="24"/>
        </w:rPr>
      </w:pPr>
      <w:r w:rsidRPr="00E0136A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CC1E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136A">
        <w:rPr>
          <w:rFonts w:ascii="Times New Roman" w:hAnsi="Times New Roman"/>
          <w:sz w:val="24"/>
          <w:szCs w:val="24"/>
        </w:rPr>
        <w:t>представници Министарства пољопривреде и заштите животне средине</w:t>
      </w:r>
      <w:r w:rsidRPr="00E013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36A">
        <w:rPr>
          <w:rFonts w:ascii="Times New Roman" w:hAnsi="Times New Roman"/>
          <w:sz w:val="24"/>
          <w:szCs w:val="24"/>
          <w:lang w:val="en-US"/>
        </w:rPr>
        <w:t>Зоран</w:t>
      </w:r>
      <w:proofErr w:type="spellEnd"/>
      <w:r w:rsidRPr="00E0136A">
        <w:rPr>
          <w:rFonts w:ascii="Times New Roman" w:hAnsi="Times New Roman"/>
          <w:sz w:val="24"/>
          <w:szCs w:val="24"/>
        </w:rPr>
        <w:t xml:space="preserve"> Рајић и Жељко Радошевић, државни секретари, Ненад Катанић, помоћник минис</w:t>
      </w:r>
      <w:r>
        <w:rPr>
          <w:rFonts w:ascii="Times New Roman" w:hAnsi="Times New Roman"/>
          <w:sz w:val="24"/>
          <w:szCs w:val="24"/>
        </w:rPr>
        <w:t xml:space="preserve">тра, Ненад Терзић, руководилац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Pr="00E0136A">
        <w:rPr>
          <w:rFonts w:ascii="Times New Roman" w:hAnsi="Times New Roman"/>
          <w:sz w:val="24"/>
          <w:szCs w:val="24"/>
        </w:rPr>
        <w:t>рупе за сточарство и прераду сточарских производа, Мирко Новаковић, самостални саветник у Групи за сточарство и прераду сточарских производа, Синиша Котур, Управа за ветерину, Ненад Будимовић, секретар Удружења за пољопривреду, прехрамбену индустрију, шумарство и водопривреду Привредне коморе Србије као и представници средстава јавног информисања.</w:t>
      </w:r>
    </w:p>
    <w:p w:rsidR="00AB5AEF" w:rsidRDefault="00AB5AEF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6943" w:rsidRPr="00E0136A" w:rsidRDefault="00A06943" w:rsidP="00E0136A">
      <w:pPr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 w:rsidRPr="00A06943">
        <w:rPr>
          <w:rFonts w:ascii="Times New Roman" w:hAnsi="Times New Roman"/>
          <w:sz w:val="24"/>
          <w:szCs w:val="24"/>
          <w:lang w:val="sr-Cyrl-RS"/>
        </w:rPr>
        <w:t>Председник Одбора Маријан Ристичевић је п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ре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утврђивања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>,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предл</w:t>
      </w:r>
      <w:r w:rsidRPr="00A06943">
        <w:rPr>
          <w:rFonts w:ascii="Times New Roman" w:hAnsi="Times New Roman"/>
          <w:sz w:val="24"/>
          <w:szCs w:val="24"/>
          <w:lang w:val="sr-Cyrl-RS"/>
        </w:rPr>
        <w:t xml:space="preserve">ожио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његову</w:t>
      </w:r>
      <w:proofErr w:type="spellEnd"/>
      <w:r w:rsidR="00E0136A">
        <w:rPr>
          <w:rFonts w:ascii="Times New Roman" w:hAnsi="Times New Roman"/>
          <w:sz w:val="24"/>
          <w:szCs w:val="24"/>
          <w:lang w:val="sr-Cyrl-RS"/>
        </w:rPr>
        <w:t xml:space="preserve"> допуну, са тачкама</w:t>
      </w:r>
      <w:r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6943">
        <w:rPr>
          <w:rFonts w:ascii="Times New Roman" w:hAnsi="Times New Roman"/>
          <w:sz w:val="24"/>
          <w:szCs w:val="24"/>
        </w:rPr>
        <w:t>–</w:t>
      </w:r>
      <w:r w:rsidRPr="00A069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Покретање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иницијативе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репрограм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дугова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здравствено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осигурање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земљорадника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са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предлогом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закључка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Влади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Републике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Србије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одговарајућих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поступака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у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вези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доприноса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ПИО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земљорадника</w:t>
      </w:r>
      <w:proofErr w:type="spellEnd"/>
      <w:r w:rsidR="00E0136A">
        <w:rPr>
          <w:rFonts w:ascii="Times New Roman" w:hAnsi="Times New Roman"/>
          <w:b/>
          <w:sz w:val="24"/>
          <w:szCs w:val="24"/>
          <w:lang w:val="sr-Cyrl-RS"/>
        </w:rPr>
        <w:t xml:space="preserve"> и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Расправа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о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подстицајима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у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пољопривреди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>правилницима</w:t>
      </w:r>
      <w:proofErr w:type="spellEnd"/>
      <w:r w:rsidR="00E0136A" w:rsidRPr="00E0136A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E0136A">
        <w:rPr>
          <w:rFonts w:ascii="Times New Roman" w:hAnsi="Times New Roman"/>
          <w:b/>
          <w:sz w:val="24"/>
          <w:szCs w:val="24"/>
          <w:lang w:val="en-US"/>
        </w:rPr>
        <w:t>Уредби</w:t>
      </w:r>
      <w:proofErr w:type="spellEnd"/>
      <w:r w:rsidR="00E0136A">
        <w:rPr>
          <w:rFonts w:ascii="Times New Roman" w:hAnsi="Times New Roman"/>
          <w:b/>
          <w:sz w:val="24"/>
          <w:szCs w:val="24"/>
          <w:lang w:val="en-US"/>
        </w:rPr>
        <w:t xml:space="preserve"> о </w:t>
      </w:r>
      <w:proofErr w:type="spellStart"/>
      <w:r w:rsidR="00E0136A">
        <w:rPr>
          <w:rFonts w:ascii="Times New Roman" w:hAnsi="Times New Roman"/>
          <w:b/>
          <w:sz w:val="24"/>
          <w:szCs w:val="24"/>
          <w:lang w:val="en-US"/>
        </w:rPr>
        <w:t>расподели</w:t>
      </w:r>
      <w:proofErr w:type="spellEnd"/>
      <w:r w:rsidRPr="00A06943">
        <w:rPr>
          <w:rFonts w:ascii="Times New Roman" w:hAnsi="Times New Roman"/>
          <w:b/>
          <w:sz w:val="24"/>
          <w:szCs w:val="24"/>
        </w:rPr>
        <w:t>,</w:t>
      </w:r>
      <w:r w:rsidRPr="00A0694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кој</w:t>
      </w:r>
      <w:proofErr w:type="spellEnd"/>
      <w:r w:rsidR="00E0136A">
        <w:rPr>
          <w:rFonts w:ascii="Times New Roman" w:hAnsi="Times New Roman"/>
          <w:sz w:val="24"/>
          <w:szCs w:val="24"/>
          <w:lang w:val="sr-Cyrl-RS"/>
        </w:rPr>
        <w:t>е</w:t>
      </w:r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бил</w:t>
      </w:r>
      <w:proofErr w:type="spellEnd"/>
      <w:r w:rsidR="00E0136A">
        <w:rPr>
          <w:rFonts w:ascii="Times New Roman" w:hAnsi="Times New Roman"/>
          <w:sz w:val="24"/>
          <w:szCs w:val="24"/>
          <w:lang w:val="sr-Cyrl-RS"/>
        </w:rPr>
        <w:t>е</w:t>
      </w:r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разматран</w:t>
      </w:r>
      <w:proofErr w:type="spellEnd"/>
      <w:r w:rsidR="00E0136A">
        <w:rPr>
          <w:rFonts w:ascii="Times New Roman" w:hAnsi="Times New Roman"/>
          <w:sz w:val="24"/>
          <w:szCs w:val="24"/>
          <w:lang w:val="sr-Cyrl-RS"/>
        </w:rPr>
        <w:t>е</w:t>
      </w:r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A06943">
        <w:rPr>
          <w:rFonts w:ascii="Times New Roman" w:hAnsi="Times New Roman"/>
          <w:sz w:val="24"/>
          <w:szCs w:val="24"/>
          <w:lang w:val="sr-Cyrl-RS"/>
        </w:rPr>
        <w:t xml:space="preserve"> друга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и трећа</w:t>
      </w:r>
      <w:r w:rsidRPr="00A0694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тачка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>.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136A">
        <w:rPr>
          <w:rFonts w:ascii="Times New Roman" w:hAnsi="Times New Roman"/>
          <w:sz w:val="24"/>
          <w:szCs w:val="24"/>
          <w:lang w:val="sr-Cyrl-RS"/>
        </w:rPr>
        <w:lastRenderedPageBreak/>
        <w:t xml:space="preserve">Четврта </w:t>
      </w:r>
      <w:r w:rsidRPr="00A06943">
        <w:rPr>
          <w:rFonts w:ascii="Times New Roman" w:hAnsi="Times New Roman"/>
          <w:sz w:val="24"/>
          <w:szCs w:val="24"/>
          <w:lang w:val="sr-Cyrl-RS"/>
        </w:rPr>
        <w:t xml:space="preserve">тачка би била Разно.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Предлог</w:t>
      </w:r>
      <w:proofErr w:type="spellEnd"/>
      <w:r w:rsidRPr="00A06943">
        <w:rPr>
          <w:rFonts w:ascii="Times New Roman" w:hAnsi="Times New Roman"/>
          <w:sz w:val="24"/>
          <w:szCs w:val="24"/>
          <w:lang w:val="sr-Cyrl-RS"/>
        </w:rPr>
        <w:t xml:space="preserve"> Маријана Ристичевића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Pr="00A06943">
        <w:rPr>
          <w:rFonts w:ascii="Times New Roman" w:hAnsi="Times New Roman"/>
          <w:sz w:val="24"/>
          <w:szCs w:val="24"/>
          <w:lang w:val="sr-Cyrl-RS"/>
        </w:rPr>
        <w:t xml:space="preserve"> једногласно</w:t>
      </w:r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тако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Pr="00A069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06943">
        <w:rPr>
          <w:rFonts w:ascii="Times New Roman" w:hAnsi="Times New Roman"/>
          <w:sz w:val="24"/>
          <w:szCs w:val="24"/>
          <w:lang w:val="en-US"/>
        </w:rPr>
        <w:t>следећи</w:t>
      </w:r>
      <w:proofErr w:type="spellEnd"/>
    </w:p>
    <w:p w:rsidR="00A06943" w:rsidRDefault="00A06943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Pr="002E64F6" w:rsidRDefault="00962FCA" w:rsidP="002E64F6">
      <w:pPr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F376F" w:rsidRPr="008F376F" w:rsidRDefault="008F376F" w:rsidP="008F376F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 w:rsidRPr="008F376F">
        <w:rPr>
          <w:rFonts w:ascii="Times New Roman" w:hAnsi="Times New Roman"/>
          <w:sz w:val="24"/>
          <w:szCs w:val="24"/>
          <w:lang w:val="sr-Cyrl-RS"/>
        </w:rPr>
        <w:t>Разматрање актуелне ситуације у сточарству и откупне цене у свињарству;</w:t>
      </w:r>
    </w:p>
    <w:p w:rsidR="002E64F6" w:rsidRDefault="008F376F" w:rsidP="008F376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E64F6">
        <w:rPr>
          <w:rFonts w:ascii="Times New Roman" w:hAnsi="Times New Roman"/>
          <w:sz w:val="24"/>
          <w:szCs w:val="24"/>
          <w:lang w:val="sr-Cyrl-CS"/>
        </w:rPr>
        <w:t>Покретање иницијативе за репрограм дугова за здравствено осигурање</w:t>
      </w:r>
      <w:r w:rsidRPr="002E64F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E64F6">
        <w:rPr>
          <w:rFonts w:ascii="Times New Roman" w:hAnsi="Times New Roman"/>
          <w:sz w:val="24"/>
          <w:szCs w:val="24"/>
          <w:lang w:val="sr-Cyrl-CS"/>
        </w:rPr>
        <w:t>земљорадника са предлогом закључка Влади Републике Србије и одговарајућих поступака у вез</w:t>
      </w:r>
      <w:r w:rsidR="002E64F6">
        <w:rPr>
          <w:rFonts w:ascii="Times New Roman" w:hAnsi="Times New Roman"/>
          <w:sz w:val="24"/>
          <w:szCs w:val="24"/>
          <w:lang w:val="sr-Cyrl-CS"/>
        </w:rPr>
        <w:t>и доприноса за ПИО земљорадника</w:t>
      </w:r>
      <w:r w:rsidR="002E64F6">
        <w:rPr>
          <w:rFonts w:ascii="Times New Roman" w:hAnsi="Times New Roman"/>
          <w:sz w:val="24"/>
          <w:szCs w:val="24"/>
          <w:lang w:val="sr-Cyrl-RS"/>
        </w:rPr>
        <w:t>;</w:t>
      </w:r>
    </w:p>
    <w:p w:rsidR="008F376F" w:rsidRPr="002E64F6" w:rsidRDefault="008F376F" w:rsidP="008F376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4F6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2E64F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E64F6">
        <w:rPr>
          <w:rFonts w:ascii="Times New Roman" w:hAnsi="Times New Roman"/>
          <w:sz w:val="24"/>
          <w:szCs w:val="24"/>
        </w:rPr>
        <w:t>подстицајима</w:t>
      </w:r>
      <w:proofErr w:type="spellEnd"/>
      <w:r w:rsidRPr="002E64F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E64F6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2E64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4F6">
        <w:rPr>
          <w:rFonts w:ascii="Times New Roman" w:hAnsi="Times New Roman"/>
          <w:sz w:val="24"/>
          <w:szCs w:val="24"/>
        </w:rPr>
        <w:t>правилницима</w:t>
      </w:r>
      <w:proofErr w:type="spellEnd"/>
      <w:r w:rsidRPr="002E64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64F6">
        <w:rPr>
          <w:rFonts w:ascii="Times New Roman" w:hAnsi="Times New Roman"/>
          <w:sz w:val="24"/>
          <w:szCs w:val="24"/>
        </w:rPr>
        <w:t>Уредби</w:t>
      </w:r>
      <w:proofErr w:type="spellEnd"/>
      <w:r w:rsidRPr="002E64F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E64F6">
        <w:rPr>
          <w:rFonts w:ascii="Times New Roman" w:hAnsi="Times New Roman"/>
          <w:sz w:val="24"/>
          <w:szCs w:val="24"/>
        </w:rPr>
        <w:t>расподели</w:t>
      </w:r>
      <w:proofErr w:type="spellEnd"/>
      <w:r w:rsidRPr="002E64F6">
        <w:rPr>
          <w:rFonts w:ascii="Times New Roman" w:hAnsi="Times New Roman"/>
          <w:sz w:val="24"/>
          <w:szCs w:val="24"/>
        </w:rPr>
        <w:t>;</w:t>
      </w:r>
    </w:p>
    <w:p w:rsidR="008F376F" w:rsidRPr="008F376F" w:rsidRDefault="008F376F" w:rsidP="008F376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8F376F" w:rsidRPr="00E0136A" w:rsidRDefault="008F376F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B07D3" w:rsidRDefault="007753C1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43837" w:rsidRPr="00043837">
        <w:rPr>
          <w:rFonts w:ascii="Times New Roman" w:hAnsi="Times New Roman"/>
          <w:b/>
          <w:sz w:val="24"/>
          <w:szCs w:val="24"/>
          <w:lang w:val="sr-Cyrl-RS"/>
        </w:rPr>
        <w:t>Разматрање актуелне ситуације у сточарству и откупне цене у свињарству</w:t>
      </w:r>
    </w:p>
    <w:p w:rsidR="00675DA0" w:rsidRDefault="00675DA0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432D6" w:rsidRDefault="00D53442" w:rsidP="00675DA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напоменама,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Маријан Ристичевић је оценио да је тренутно стање сточног фонда незадовољавајуће, али да су мере Владе Републике Србије утицале да се заустави његов даљи пад.</w:t>
      </w:r>
      <w:r w:rsidR="002010FB">
        <w:rPr>
          <w:rFonts w:ascii="Times New Roman" w:hAnsi="Times New Roman"/>
          <w:sz w:val="24"/>
          <w:szCs w:val="24"/>
          <w:lang w:val="sr-Cyrl-RS"/>
        </w:rPr>
        <w:t xml:space="preserve"> Подаци показују да је само у пчеларству забележен раст, тј. повећан број кошница у односу на претходне године.</w:t>
      </w:r>
    </w:p>
    <w:p w:rsidR="00A042A2" w:rsidRPr="00A042A2" w:rsidRDefault="00B855B0" w:rsidP="00B855B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Зоран Рајић, државни секретар је обавестио </w:t>
      </w:r>
      <w:r w:rsidR="00A94051">
        <w:rPr>
          <w:rFonts w:ascii="Times New Roman" w:hAnsi="Times New Roman"/>
          <w:sz w:val="24"/>
          <w:szCs w:val="24"/>
          <w:lang w:val="sr-Cyrl-RS"/>
        </w:rPr>
        <w:t>чланове Одбора да је у сарадњи М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инистарства, Привредне коморе Србије и Управе царина одлучено да се прелевмани за свиње и свињско месо продуже до 30. јуна 2016. године. </w:t>
      </w:r>
    </w:p>
    <w:p w:rsidR="000432D6" w:rsidRDefault="00675DA0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675DA0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675DA0">
        <w:rPr>
          <w:rFonts w:ascii="Times New Roman" w:hAnsi="Times New Roman"/>
          <w:sz w:val="24"/>
          <w:szCs w:val="24"/>
          <w:lang w:val="sr-Cyrl-RS"/>
        </w:rPr>
        <w:t>Ненад Будимовић, испред ПКС је изнео податке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о броју стоке на дан 1. децембар 2015. године и </w:t>
      </w:r>
      <w:r w:rsidRPr="00675DA0">
        <w:rPr>
          <w:rFonts w:ascii="Times New Roman" w:hAnsi="Times New Roman"/>
          <w:sz w:val="24"/>
          <w:szCs w:val="24"/>
          <w:lang w:val="sr-Cyrl-RS"/>
        </w:rPr>
        <w:t>о извозу и увозу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свињског меса. По његовим речима однос</w:t>
      </w:r>
      <w:r w:rsidR="00CC1E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биљне и сточарске производње</w:t>
      </w:r>
      <w:r w:rsidR="00A042A2">
        <w:rPr>
          <w:rFonts w:ascii="Times New Roman" w:hAnsi="Times New Roman"/>
          <w:sz w:val="24"/>
          <w:szCs w:val="24"/>
          <w:lang w:val="sr-Cyrl-RS"/>
        </w:rPr>
        <w:t xml:space="preserve"> је 70:30, а размена пољопривредно-прехрамбених производа у 2015. години је износила 4,3 милијарде долара.</w:t>
      </w:r>
    </w:p>
    <w:p w:rsidR="000432D6" w:rsidRDefault="000432D6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0432D6" w:rsidRDefault="00910782" w:rsidP="000432D6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 w:rsidR="00A94BE3">
        <w:rPr>
          <w:rFonts w:ascii="Times New Roman" w:hAnsi="Times New Roman"/>
          <w:sz w:val="24"/>
          <w:szCs w:val="24"/>
          <w:lang w:val="sr-Cyrl-RS"/>
        </w:rPr>
        <w:t>н Ристичевић,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Ми</w:t>
      </w:r>
      <w:r w:rsidR="00A94BE3">
        <w:rPr>
          <w:rFonts w:ascii="Times New Roman" w:hAnsi="Times New Roman"/>
          <w:sz w:val="24"/>
          <w:szCs w:val="24"/>
          <w:lang w:val="sr-Cyrl-RS"/>
        </w:rPr>
        <w:t>одраг Николић</w:t>
      </w:r>
      <w:r w:rsidR="00A94BE3">
        <w:rPr>
          <w:rFonts w:ascii="Times New Roman" w:hAnsi="Times New Roman"/>
          <w:sz w:val="24"/>
          <w:szCs w:val="24"/>
          <w:lang w:val="en-US"/>
        </w:rPr>
        <w:t>,</w:t>
      </w:r>
      <w:r w:rsidR="00E0136A">
        <w:rPr>
          <w:rFonts w:ascii="Times New Roman" w:hAnsi="Times New Roman"/>
          <w:sz w:val="24"/>
          <w:szCs w:val="24"/>
          <w:lang w:val="sr-Cyrl-RS"/>
        </w:rPr>
        <w:t xml:space="preserve"> Милан Ковачевић, Владан Милошевић 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и Мирослав Маринковић.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675DA0" w:rsidRDefault="00D627BA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675DA0">
        <w:rPr>
          <w:rFonts w:ascii="Times New Roman" w:hAnsi="Times New Roman"/>
          <w:sz w:val="24"/>
          <w:szCs w:val="24"/>
          <w:lang w:eastAsia="sr-Cyrl-CS"/>
        </w:rPr>
        <w:t>тачка дневног реда -</w:t>
      </w:r>
      <w:r w:rsidR="00675D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>Покретање иницијативе за репрограм дугова за здравствено осигурање</w:t>
      </w:r>
      <w:r w:rsidR="00043837" w:rsidRPr="00043837"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 w:rsidR="00043837" w:rsidRPr="00043837">
        <w:rPr>
          <w:rFonts w:ascii="Times New Roman" w:hAnsi="Times New Roman"/>
          <w:b/>
          <w:sz w:val="24"/>
          <w:szCs w:val="24"/>
          <w:lang w:eastAsia="sr-Cyrl-CS"/>
        </w:rPr>
        <w:t xml:space="preserve">земљорадника са предлогом закључка Влади Републике Србије и одговарајућих поступака у вези доприноса за ПИО земљорадника 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Pr="002D1BA2" w:rsidRDefault="00874588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У уводним напоменама,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>председник Одбора Маријан Ристичевић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је предложио да се понови Закључак Одбора са 30 седнице из Бачке Тополе, која је одржана 18. септембра 2015. године, а у вези 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>иницијативе за репрограм дугова за здравствено осигурање</w:t>
      </w:r>
      <w:r w:rsidR="002D1BA2" w:rsidRPr="002D1BA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2D1BA2">
        <w:rPr>
          <w:rFonts w:ascii="Times New Roman" w:eastAsiaTheme="minorHAnsi" w:hAnsi="Times New Roman"/>
          <w:sz w:val="24"/>
          <w:szCs w:val="24"/>
        </w:rPr>
        <w:t>земљорадника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D1BA2" w:rsidRPr="002D1BA2">
        <w:rPr>
          <w:rFonts w:ascii="Times New Roman" w:eastAsiaTheme="minorHAnsi" w:hAnsi="Times New Roman"/>
          <w:sz w:val="24"/>
          <w:szCs w:val="24"/>
        </w:rPr>
        <w:t>и одговарајућих поступака у вези доприноса за ПИО земљорадника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910782" w:rsidRDefault="00AB2598" w:rsidP="002D1BA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н Ристичевић</w:t>
      </w:r>
      <w:r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Владан Милошевић и Арпад Фремонд.</w:t>
      </w:r>
    </w:p>
    <w:p w:rsidR="002D1BA2" w:rsidRDefault="002D1BA2" w:rsidP="002D1BA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91078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Трећа </w:t>
      </w:r>
      <w:r w:rsidRPr="00910782">
        <w:rPr>
          <w:rFonts w:ascii="Times New Roman" w:eastAsiaTheme="minorHAnsi" w:hAnsi="Times New Roman"/>
          <w:sz w:val="24"/>
          <w:szCs w:val="24"/>
        </w:rPr>
        <w:t>тачка дневног реда -</w:t>
      </w:r>
      <w:r w:rsidRP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43837" w:rsidRPr="00043837">
        <w:rPr>
          <w:rFonts w:ascii="Times New Roman" w:eastAsiaTheme="minorHAnsi" w:hAnsi="Times New Roman"/>
          <w:b/>
          <w:sz w:val="24"/>
          <w:szCs w:val="24"/>
        </w:rPr>
        <w:t>Расправа о подстицајима у пољопривреди, правилницима и Уредби о расподели</w:t>
      </w:r>
    </w:p>
    <w:p w:rsid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ab/>
        <w:t xml:space="preserve">У уводним напоменама, Владан Милошевић је предложио да 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>се подстицаји исплате пре сетве</w:t>
      </w:r>
      <w:r w:rsidR="00CC1E41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 xml:space="preserve"> у износу од 6000 динара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по хектару</w:t>
      </w:r>
      <w:r w:rsidR="00311948">
        <w:rPr>
          <w:rFonts w:ascii="Times New Roman" w:eastAsiaTheme="minorHAnsi" w:hAnsi="Times New Roman"/>
          <w:sz w:val="24"/>
          <w:szCs w:val="24"/>
          <w:lang w:val="sr-Cyrl-RS"/>
        </w:rPr>
        <w:t>, док би се рачуни за гориво, ђубриво и семе исплатили после јесење сетве.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2D1BA2" w:rsidRPr="002D1BA2" w:rsidRDefault="002D1BA2" w:rsidP="002D1BA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AB2598" w:rsidP="002D1BA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Маријан Ристичевић</w:t>
      </w:r>
      <w:r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2D1BA2">
        <w:rPr>
          <w:rFonts w:ascii="Times New Roman" w:eastAsiaTheme="minorHAnsi" w:hAnsi="Times New Roman"/>
          <w:sz w:val="24"/>
          <w:szCs w:val="24"/>
          <w:lang w:val="sr-Cyrl-RS"/>
        </w:rPr>
        <w:t xml:space="preserve"> Владан Милошевић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и </w:t>
      </w: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Мирослав М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аринковић.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11948" w:rsidRDefault="0031194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Четврта тачка дневног реда – </w:t>
      </w:r>
      <w:r w:rsidRPr="00311948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311948" w:rsidRDefault="0031194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88369C" w:rsidRPr="0088369C" w:rsidRDefault="00311948" w:rsidP="0088369C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Народна посланица Надица Николић Танасијевић је</w:t>
      </w:r>
      <w:r w:rsid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 предложила да се </w:t>
      </w:r>
      <w:r w:rsidR="0088369C" w:rsidRPr="0088369C">
        <w:rPr>
          <w:rFonts w:ascii="Times New Roman" w:eastAsiaTheme="minorHAnsi" w:hAnsi="Times New Roman"/>
          <w:sz w:val="24"/>
          <w:szCs w:val="24"/>
          <w:lang w:val="sr-Cyrl-RS"/>
        </w:rPr>
        <w:t xml:space="preserve">младим брачним паровима који се баве пољопривредом, а који живе или се враћају на село, омогући да своју децу уписују у вртиће уколико они постоје. </w:t>
      </w:r>
    </w:p>
    <w:p w:rsidR="00311948" w:rsidRDefault="0031194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AB2598" w:rsidRDefault="00192840" w:rsidP="0088369C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Након расправе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о тачкама дневног реда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Одбор је на основу члана 56. Пословника Народне скупштине, донео </w:t>
      </w:r>
      <w:r w:rsidR="00FD6D7C">
        <w:rPr>
          <w:rFonts w:ascii="Times New Roman" w:eastAsiaTheme="minorHAnsi" w:hAnsi="Times New Roman"/>
          <w:sz w:val="24"/>
          <w:szCs w:val="24"/>
          <w:lang w:val="sr-Cyrl-RS"/>
        </w:rPr>
        <w:t>следећи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EE233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       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  </w:t>
      </w:r>
    </w:p>
    <w:p w:rsidR="0088369C" w:rsidRPr="0088369C" w:rsidRDefault="0088369C" w:rsidP="0088369C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З А К Љ У Ч А К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</w:p>
    <w:p w:rsidR="0088369C" w:rsidRPr="0088369C" w:rsidRDefault="0088369C" w:rsidP="0088369C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I</w:t>
      </w:r>
    </w:p>
    <w:p w:rsidR="0088369C" w:rsidRPr="0088369C" w:rsidRDefault="0088369C" w:rsidP="0088369C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Одбор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препоручује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задржавање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евентуално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повећање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износа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за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прелевмане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за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 xml:space="preserve"> свиње и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свињско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месо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, а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се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новац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добијен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од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прелевмана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пласира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домаће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сточарство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подизање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конкурентности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.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Одбор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препоручује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се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циљу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очувања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производње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цена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уведу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мере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дотације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лагера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заинтересованим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клани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>чарима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квартално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за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купови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>у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од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10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15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хиљада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товљеника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у </w:t>
      </w:r>
      <w:r w:rsidRPr="0088369C">
        <w:rPr>
          <w:rFonts w:ascii="Times New Roman" w:hAnsi="Times New Roman"/>
          <w:sz w:val="24"/>
          <w:szCs w:val="22"/>
          <w:lang w:val="sr-Cyrl-RS"/>
        </w:rPr>
        <w:t>износу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од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15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20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динара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килограму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 xml:space="preserve"> живе ваге (ова мера се успешно примењује у Немачкој).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Овом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мер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>ом би се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очувала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стабилност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цена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тржишта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, и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допринело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већим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приходима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88369C">
        <w:rPr>
          <w:rFonts w:ascii="Times New Roman" w:hAnsi="Times New Roman"/>
          <w:sz w:val="24"/>
          <w:szCs w:val="22"/>
          <w:lang w:val="sr-Cyrl-RS"/>
        </w:rPr>
        <w:t>по основу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пореза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на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додату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вредност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државној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каси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>.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Д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а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се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код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прег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>о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вора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 xml:space="preserve"> са ЕУ и њеним органима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испита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могућност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тражи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укидање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прелевмана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 xml:space="preserve"> и</w:t>
      </w:r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царине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на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јунеће</w:t>
      </w:r>
      <w:proofErr w:type="spellEnd"/>
      <w:r w:rsidRPr="0088369C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88369C">
        <w:rPr>
          <w:rFonts w:ascii="Times New Roman" w:hAnsi="Times New Roman"/>
          <w:sz w:val="24"/>
          <w:szCs w:val="22"/>
          <w:lang w:val="en-US"/>
        </w:rPr>
        <w:t>месо</w:t>
      </w:r>
      <w:proofErr w:type="spellEnd"/>
      <w:r w:rsidRPr="0088369C">
        <w:rPr>
          <w:rFonts w:ascii="Times New Roman" w:hAnsi="Times New Roman"/>
          <w:sz w:val="24"/>
          <w:szCs w:val="22"/>
          <w:lang w:val="sr-Cyrl-RS"/>
        </w:rPr>
        <w:t xml:space="preserve"> где се прелевмани крећу од 0,282 до 1,4 еура по килограму и царинама до 12,8%.</w:t>
      </w:r>
    </w:p>
    <w:p w:rsidR="0088369C" w:rsidRPr="0088369C" w:rsidRDefault="0088369C" w:rsidP="0088369C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Latn-RS"/>
        </w:rPr>
        <w:t xml:space="preserve">                                        </w:t>
      </w:r>
    </w:p>
    <w:p w:rsidR="0088369C" w:rsidRPr="0088369C" w:rsidRDefault="0088369C" w:rsidP="0088369C">
      <w:pPr>
        <w:spacing w:after="200" w:line="276" w:lineRule="auto"/>
        <w:ind w:left="2880" w:firstLine="720"/>
        <w:rPr>
          <w:rFonts w:ascii="Times New Roman" w:hAnsi="Times New Roman"/>
          <w:sz w:val="24"/>
          <w:szCs w:val="22"/>
          <w:lang w:val="en-US"/>
        </w:rPr>
      </w:pPr>
      <w:r w:rsidRPr="0088369C">
        <w:rPr>
          <w:rFonts w:ascii="Times New Roman" w:hAnsi="Times New Roman"/>
          <w:sz w:val="24"/>
          <w:szCs w:val="22"/>
          <w:lang w:val="sr-Latn-RS"/>
        </w:rPr>
        <w:t xml:space="preserve">          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Pr="0088369C">
        <w:rPr>
          <w:rFonts w:ascii="Times New Roman" w:hAnsi="Times New Roman"/>
          <w:sz w:val="24"/>
          <w:szCs w:val="22"/>
          <w:lang w:val="sr-Latn-RS"/>
        </w:rPr>
        <w:t>II</w:t>
      </w:r>
      <w:r w:rsidRPr="0088369C">
        <w:rPr>
          <w:rFonts w:ascii="Times New Roman" w:hAnsi="Times New Roman"/>
          <w:sz w:val="24"/>
          <w:szCs w:val="22"/>
          <w:lang w:val="en-US"/>
        </w:rPr>
        <w:tab/>
        <w:t xml:space="preserve"> </w:t>
      </w:r>
    </w:p>
    <w:p w:rsidR="0088369C" w:rsidRPr="0088369C" w:rsidRDefault="0088369C" w:rsidP="0088369C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Одбор препоручује Влади да донесе закључак везано за доприносе за здравствено осигурање земљорадника, те да се дуг репрограмира на пет година (60 месеци) са отписивањем камата по плаћеном основном дугу и да се редовним кварталним уплатама из претходне године стекне право овера књижица и омогући лечење. </w:t>
      </w:r>
    </w:p>
    <w:p w:rsidR="0088369C" w:rsidRPr="0088369C" w:rsidRDefault="0088369C" w:rsidP="0088369C">
      <w:pPr>
        <w:spacing w:line="276" w:lineRule="auto"/>
        <w:ind w:firstLine="720"/>
        <w:rPr>
          <w:rFonts w:ascii="Times New Roman" w:hAnsi="Times New Roman"/>
          <w:sz w:val="24"/>
          <w:szCs w:val="22"/>
          <w:lang w:val="en-US"/>
        </w:rPr>
      </w:pPr>
      <w:r w:rsidRPr="0088369C">
        <w:rPr>
          <w:rFonts w:ascii="Times New Roman" w:hAnsi="Times New Roman"/>
          <w:sz w:val="24"/>
          <w:szCs w:val="24"/>
          <w:lang w:val="sr-Cyrl-RS"/>
        </w:rPr>
        <w:t>Такође, препоручује се д</w:t>
      </w:r>
      <w:r w:rsidRPr="0088369C">
        <w:rPr>
          <w:rFonts w:ascii="Times New Roman" w:hAnsi="Times New Roman"/>
          <w:sz w:val="24"/>
          <w:szCs w:val="22"/>
          <w:lang w:val="sr-Cyrl-RS"/>
        </w:rPr>
        <w:t xml:space="preserve">а се на сличан начин изменама одговарајућих прописа регулишу и дуговања за доприносе за ПИО осигурање земљорадника. </w:t>
      </w:r>
    </w:p>
    <w:p w:rsidR="0088369C" w:rsidRPr="0088369C" w:rsidRDefault="0088369C" w:rsidP="0088369C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tab/>
      </w:r>
      <w:r w:rsidRPr="0088369C">
        <w:rPr>
          <w:rFonts w:ascii="Times New Roman" w:hAnsi="Times New Roman"/>
          <w:sz w:val="24"/>
          <w:szCs w:val="22"/>
          <w:lang w:val="en-US"/>
        </w:rPr>
        <w:tab/>
      </w:r>
      <w:r w:rsidRPr="0088369C">
        <w:rPr>
          <w:rFonts w:ascii="Times New Roman" w:hAnsi="Times New Roman"/>
          <w:sz w:val="24"/>
          <w:szCs w:val="22"/>
          <w:lang w:val="en-US"/>
        </w:rPr>
        <w:tab/>
      </w: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left="3600" w:firstLine="720"/>
        <w:rPr>
          <w:rFonts w:ascii="Times New Roman" w:hAnsi="Times New Roman"/>
          <w:sz w:val="24"/>
          <w:szCs w:val="22"/>
          <w:lang w:val="en-US"/>
        </w:rPr>
      </w:pPr>
      <w:r w:rsidRPr="0088369C">
        <w:rPr>
          <w:rFonts w:ascii="Times New Roman" w:hAnsi="Times New Roman"/>
          <w:sz w:val="24"/>
          <w:szCs w:val="22"/>
          <w:lang w:val="en-US"/>
        </w:rPr>
        <w:lastRenderedPageBreak/>
        <w:t>III</w:t>
      </w:r>
    </w:p>
    <w:p w:rsidR="0088369C" w:rsidRPr="0088369C" w:rsidRDefault="0088369C" w:rsidP="0088369C">
      <w:pPr>
        <w:spacing w:line="276" w:lineRule="auto"/>
        <w:ind w:left="3600" w:firstLine="720"/>
        <w:rPr>
          <w:rFonts w:ascii="Times New Roman" w:hAnsi="Times New Roman"/>
          <w:sz w:val="24"/>
          <w:szCs w:val="22"/>
          <w:lang w:val="en-U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            Одбор препоручује да се размотри могућност праведнијег и квалитетнијег начина расподеле подстицајних средстава и по могућности увећа обим средстава у аграрном буџету.</w:t>
      </w: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                   </w:t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sr-Cyrl-RS"/>
        </w:rPr>
        <w:tab/>
      </w:r>
      <w:r w:rsidRPr="0088369C">
        <w:rPr>
          <w:rFonts w:ascii="Times New Roman" w:hAnsi="Times New Roman"/>
          <w:sz w:val="24"/>
          <w:szCs w:val="22"/>
          <w:lang w:val="en-US"/>
        </w:rPr>
        <w:t>IV</w:t>
      </w: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8369C" w:rsidRP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F376F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88369C">
        <w:rPr>
          <w:rFonts w:ascii="Times New Roman" w:hAnsi="Times New Roman"/>
          <w:sz w:val="24"/>
          <w:szCs w:val="22"/>
          <w:lang w:val="sr-Cyrl-RS"/>
        </w:rPr>
        <w:t xml:space="preserve">          Одбор предлаже да се младим брачним паровима који се баве пољопривредом, а који живе или се враћају на село, омогући да своју децу уписују у вртиће уколико они постоје. </w:t>
      </w:r>
    </w:p>
    <w:p w:rsidR="0088369C" w:rsidRDefault="0088369C" w:rsidP="0088369C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8F376F" w:rsidRDefault="008F376F" w:rsidP="00AB2598">
      <w:pPr>
        <w:rPr>
          <w:rFonts w:ascii="Times New Roman" w:hAnsi="Times New Roman"/>
          <w:sz w:val="24"/>
          <w:szCs w:val="22"/>
          <w:lang w:val="sr-Cyrl-RS"/>
        </w:rPr>
      </w:pPr>
    </w:p>
    <w:p w:rsidR="00192840" w:rsidRPr="0088369C" w:rsidRDefault="00192840" w:rsidP="0088369C">
      <w:pPr>
        <w:rPr>
          <w:rFonts w:ascii="Times New Roman" w:hAnsi="Times New Roman"/>
          <w:sz w:val="24"/>
          <w:szCs w:val="22"/>
          <w:lang w:val="sr-Cyrl-R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   </w:t>
      </w:r>
      <w:r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</w:t>
      </w:r>
      <w:r w:rsidR="00AB2598"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</w:t>
      </w:r>
      <w:r w:rsidR="0088369C">
        <w:rPr>
          <w:rFonts w:ascii="Times New Roman" w:hAnsi="Times New Roman"/>
          <w:sz w:val="24"/>
          <w:szCs w:val="22"/>
          <w:lang w:val="sr-Cyrl-RS"/>
        </w:rPr>
        <w:t xml:space="preserve">            </w:t>
      </w: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A06943">
        <w:rPr>
          <w:rFonts w:ascii="Times New Roman" w:hAnsi="Times New Roman"/>
          <w:sz w:val="24"/>
          <w:szCs w:val="24"/>
          <w:lang w:val="sr-Cyrl-RS"/>
        </w:rPr>
        <w:t>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A06943">
        <w:rPr>
          <w:rFonts w:ascii="Times New Roman" w:hAnsi="Times New Roman"/>
          <w:sz w:val="24"/>
          <w:szCs w:val="24"/>
          <w:lang w:val="sr-Cyrl-RS"/>
        </w:rPr>
        <w:t>0</w:t>
      </w:r>
      <w:r w:rsidR="003D5B0B">
        <w:rPr>
          <w:rFonts w:ascii="Times New Roman" w:hAnsi="Times New Roman"/>
          <w:sz w:val="24"/>
          <w:szCs w:val="24"/>
          <w:lang w:val="sr-Cyrl-R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88" w:rsidRDefault="00D91188" w:rsidP="00367C92">
      <w:r>
        <w:separator/>
      </w:r>
    </w:p>
  </w:endnote>
  <w:endnote w:type="continuationSeparator" w:id="0">
    <w:p w:rsidR="00D91188" w:rsidRDefault="00D91188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88" w:rsidRDefault="00D91188" w:rsidP="00367C92">
      <w:r>
        <w:separator/>
      </w:r>
    </w:p>
  </w:footnote>
  <w:footnote w:type="continuationSeparator" w:id="0">
    <w:p w:rsidR="00D91188" w:rsidRDefault="00D91188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52B0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32D6"/>
    <w:rsid w:val="00043837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2010F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1BA2"/>
    <w:rsid w:val="002D2DA1"/>
    <w:rsid w:val="002D575A"/>
    <w:rsid w:val="002D57B8"/>
    <w:rsid w:val="002E293C"/>
    <w:rsid w:val="002E64F6"/>
    <w:rsid w:val="002F05E2"/>
    <w:rsid w:val="002F587D"/>
    <w:rsid w:val="00311948"/>
    <w:rsid w:val="00321EA8"/>
    <w:rsid w:val="00324A92"/>
    <w:rsid w:val="003445F1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4CBA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E0D4E"/>
    <w:rsid w:val="006E6F47"/>
    <w:rsid w:val="006F32C7"/>
    <w:rsid w:val="006F52ED"/>
    <w:rsid w:val="00702F22"/>
    <w:rsid w:val="007120C2"/>
    <w:rsid w:val="00723C9B"/>
    <w:rsid w:val="00733653"/>
    <w:rsid w:val="007456BD"/>
    <w:rsid w:val="007753C1"/>
    <w:rsid w:val="0077629A"/>
    <w:rsid w:val="00777051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D5CD8"/>
    <w:rsid w:val="007E684E"/>
    <w:rsid w:val="007F63DB"/>
    <w:rsid w:val="008115E0"/>
    <w:rsid w:val="00812AB9"/>
    <w:rsid w:val="008132DC"/>
    <w:rsid w:val="008252BB"/>
    <w:rsid w:val="00825A40"/>
    <w:rsid w:val="008375A7"/>
    <w:rsid w:val="00840621"/>
    <w:rsid w:val="00841498"/>
    <w:rsid w:val="00847204"/>
    <w:rsid w:val="00851EA8"/>
    <w:rsid w:val="00857B84"/>
    <w:rsid w:val="008614C0"/>
    <w:rsid w:val="00861EA7"/>
    <w:rsid w:val="00873EAC"/>
    <w:rsid w:val="00874588"/>
    <w:rsid w:val="0088104C"/>
    <w:rsid w:val="0088369C"/>
    <w:rsid w:val="00885002"/>
    <w:rsid w:val="00893AC3"/>
    <w:rsid w:val="008A2C4E"/>
    <w:rsid w:val="008A5CE0"/>
    <w:rsid w:val="008B058D"/>
    <w:rsid w:val="008C2F61"/>
    <w:rsid w:val="008C4F9B"/>
    <w:rsid w:val="008E01CF"/>
    <w:rsid w:val="008E661C"/>
    <w:rsid w:val="008F376F"/>
    <w:rsid w:val="008F74D0"/>
    <w:rsid w:val="009030CD"/>
    <w:rsid w:val="00910782"/>
    <w:rsid w:val="00935977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54F6"/>
    <w:rsid w:val="009F7F55"/>
    <w:rsid w:val="00A042A2"/>
    <w:rsid w:val="00A06943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051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855B0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74A6"/>
    <w:rsid w:val="00C07A2B"/>
    <w:rsid w:val="00C11DDA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C1E41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85F01"/>
    <w:rsid w:val="00D91188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136A"/>
    <w:rsid w:val="00E05C8E"/>
    <w:rsid w:val="00E24CD9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2338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D6D7C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18C1-F6AA-408D-8CDE-5840C435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39</cp:revision>
  <cp:lastPrinted>2014-10-29T07:22:00Z</cp:lastPrinted>
  <dcterms:created xsi:type="dcterms:W3CDTF">2015-07-03T08:04:00Z</dcterms:created>
  <dcterms:modified xsi:type="dcterms:W3CDTF">2016-04-11T09:08:00Z</dcterms:modified>
</cp:coreProperties>
</file>